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ED4C" w14:textId="77777777" w:rsidR="00C91E66" w:rsidRPr="008E2A04" w:rsidRDefault="00C91E66" w:rsidP="00C91E66">
      <w:pPr>
        <w:spacing w:after="0" w:line="240" w:lineRule="exact"/>
        <w:ind w:left="48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1AD56669" w14:textId="77777777" w:rsidR="00830B62" w:rsidRPr="008E2A04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6"/>
          <w:szCs w:val="26"/>
        </w:rPr>
      </w:pPr>
    </w:p>
    <w:p w14:paraId="07C68FE8" w14:textId="77777777" w:rsidR="00830B62" w:rsidRPr="008E2A04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6"/>
          <w:szCs w:val="26"/>
        </w:rPr>
      </w:pPr>
    </w:p>
    <w:p w14:paraId="678B6EE0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A04">
        <w:rPr>
          <w:rFonts w:ascii="Times New Roman" w:eastAsia="Calibri" w:hAnsi="Times New Roman" w:cs="Times New Roman"/>
          <w:sz w:val="26"/>
          <w:szCs w:val="26"/>
        </w:rPr>
        <w:t>«СОГЛАСОВАНО»</w:t>
      </w:r>
    </w:p>
    <w:p w14:paraId="6B297F08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FB592F" w14:textId="2D77D43E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A04">
        <w:rPr>
          <w:rFonts w:ascii="Times New Roman" w:eastAsia="Calibri" w:hAnsi="Times New Roman" w:cs="Times New Roman"/>
          <w:sz w:val="26"/>
          <w:szCs w:val="26"/>
        </w:rPr>
        <w:t>«   »</w:t>
      </w:r>
      <w:r w:rsidR="008E2A04" w:rsidRPr="008E2A04">
        <w:rPr>
          <w:rFonts w:ascii="Times New Roman" w:eastAsia="Calibri" w:hAnsi="Times New Roman" w:cs="Times New Roman"/>
          <w:sz w:val="26"/>
          <w:szCs w:val="26"/>
        </w:rPr>
        <w:t xml:space="preserve"> апреля</w:t>
      </w:r>
      <w:r w:rsidRPr="008E2A04">
        <w:rPr>
          <w:rFonts w:ascii="Times New Roman" w:eastAsia="Calibri" w:hAnsi="Times New Roman" w:cs="Times New Roman"/>
          <w:sz w:val="26"/>
          <w:szCs w:val="26"/>
        </w:rPr>
        <w:t xml:space="preserve"> 2024 года</w:t>
      </w:r>
    </w:p>
    <w:p w14:paraId="12991C8B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E8CA61" w14:textId="77777777" w:rsidR="00EF31A2" w:rsidRPr="008E2A04" w:rsidRDefault="00EF31A2" w:rsidP="00EF31A2">
      <w:pPr>
        <w:pBdr>
          <w:bottom w:val="single" w:sz="4" w:space="1" w:color="auto"/>
        </w:pBd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A8A275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F6D5DB0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A04">
        <w:rPr>
          <w:rFonts w:ascii="Times New Roman" w:eastAsia="Calibri" w:hAnsi="Times New Roman" w:cs="Times New Roman"/>
          <w:sz w:val="26"/>
          <w:szCs w:val="26"/>
        </w:rPr>
        <w:t>Прокурор Петродворцового района Санкт-Петербурга</w:t>
      </w:r>
    </w:p>
    <w:p w14:paraId="71AFF416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33F751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A04">
        <w:rPr>
          <w:rFonts w:ascii="Times New Roman" w:eastAsia="Calibri" w:hAnsi="Times New Roman" w:cs="Times New Roman"/>
          <w:sz w:val="26"/>
          <w:szCs w:val="26"/>
        </w:rPr>
        <w:t xml:space="preserve">старший советник юстиции </w:t>
      </w:r>
    </w:p>
    <w:p w14:paraId="12A393B4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866197D" w14:textId="77777777" w:rsidR="00EF31A2" w:rsidRPr="008E2A04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A04">
        <w:rPr>
          <w:rFonts w:ascii="Times New Roman" w:eastAsia="Calibri" w:hAnsi="Times New Roman" w:cs="Times New Roman"/>
          <w:sz w:val="26"/>
          <w:szCs w:val="26"/>
        </w:rPr>
        <w:t>Д.И. Кутыев</w:t>
      </w:r>
    </w:p>
    <w:p w14:paraId="6FEC939E" w14:textId="77777777" w:rsidR="00C91E66" w:rsidRPr="008E2A04" w:rsidRDefault="00C91E66" w:rsidP="00C91E66">
      <w:pPr>
        <w:spacing w:after="0" w:line="240" w:lineRule="exact"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</w:p>
    <w:p w14:paraId="61E811FA" w14:textId="77777777" w:rsidR="00C91E66" w:rsidRPr="008E2A04" w:rsidRDefault="00C91E66" w:rsidP="00C91E66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14:paraId="1F068E25" w14:textId="77777777" w:rsidR="00C91E66" w:rsidRPr="008E2A04" w:rsidRDefault="00C91E66" w:rsidP="00C9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2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Прокуратура разъясняет:</w:t>
      </w:r>
    </w:p>
    <w:p w14:paraId="5987F19D" w14:textId="77777777" w:rsidR="00C91E66" w:rsidRPr="008E2A04" w:rsidRDefault="00C91E66" w:rsidP="00C91E66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7E30E65" w14:textId="13901F28" w:rsidR="000932D9" w:rsidRPr="008E2A04" w:rsidRDefault="00081544" w:rsidP="008E2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A04">
        <w:rPr>
          <w:rFonts w:ascii="Times New Roman" w:hAnsi="Times New Roman" w:cs="Times New Roman"/>
          <w:b/>
          <w:sz w:val="26"/>
          <w:szCs w:val="26"/>
        </w:rPr>
        <w:t>Разъяснение требований законодательства о заключении договора по обращению с твердыми коммунальными отходами</w:t>
      </w:r>
    </w:p>
    <w:p w14:paraId="1B07FEAD" w14:textId="77777777" w:rsidR="00081544" w:rsidRPr="008E2A04" w:rsidRDefault="00081544" w:rsidP="0008154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2C1033" w14:textId="77777777" w:rsidR="00081544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A0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24.06.1998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(далее – ТКО) на территории субъекта Российской Федерации обеспечиваются региональными операторами.</w:t>
      </w:r>
    </w:p>
    <w:p w14:paraId="4D7676FA" w14:textId="77777777" w:rsidR="00081544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A04">
        <w:rPr>
          <w:rFonts w:ascii="Times New Roman" w:hAnsi="Times New Roman" w:cs="Times New Roman"/>
          <w:sz w:val="26"/>
          <w:szCs w:val="26"/>
        </w:rPr>
        <w:t>С момента начала работы регионального оператора услуга по обращению с ТКО является коммунальной, оплата начисляется в соответствии со ст. 157 Жилищного кодекса Российской Федерации. Соответствующая информация размещается на официальных сайтах региональных операторов.</w:t>
      </w:r>
    </w:p>
    <w:p w14:paraId="54BF37CD" w14:textId="77777777" w:rsidR="00081544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A04">
        <w:rPr>
          <w:rFonts w:ascii="Times New Roman" w:hAnsi="Times New Roman" w:cs="Times New Roman"/>
          <w:sz w:val="26"/>
          <w:szCs w:val="26"/>
        </w:rPr>
        <w:t>Заключение с населением договоров оказания услуг в сфере сбора и вывоза ТКО осуществляется в соответствии с Правилами обращения с твердыми коммунальными отходами, утвержденными постановлением Правительства Российской Федерации от 12.11.2016 № 1156 (далее – Правила), с учетом положений Гражданского кодекса Российской Федерации о публичной оферте.</w:t>
      </w:r>
    </w:p>
    <w:p w14:paraId="46CC8B4A" w14:textId="77777777" w:rsidR="00081544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A04">
        <w:rPr>
          <w:rFonts w:ascii="Times New Roman" w:hAnsi="Times New Roman" w:cs="Times New Roman"/>
          <w:sz w:val="26"/>
          <w:szCs w:val="26"/>
        </w:rPr>
        <w:lastRenderedPageBreak/>
        <w:t>В силу п. 8(17) Правил, если потребителем в течение 15 рабочих дней не предоставлена заявка на заключение договора, то он считается заключенным на условиях типового договора по обращению с ТКО.</w:t>
      </w:r>
    </w:p>
    <w:p w14:paraId="30086B3A" w14:textId="77777777" w:rsidR="00081544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A04">
        <w:rPr>
          <w:rFonts w:ascii="Times New Roman" w:hAnsi="Times New Roman" w:cs="Times New Roman"/>
          <w:sz w:val="26"/>
          <w:szCs w:val="26"/>
        </w:rPr>
        <w:t>Согласно п. 8(18) Правил до дня заключения договора на оказание услуг по обращению с ТКО услуга по обращению с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оператора.</w:t>
      </w:r>
    </w:p>
    <w:p w14:paraId="4E0665A3" w14:textId="77777777" w:rsidR="00081544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A04">
        <w:rPr>
          <w:rFonts w:ascii="Times New Roman" w:hAnsi="Times New Roman" w:cs="Times New Roman"/>
          <w:sz w:val="26"/>
          <w:szCs w:val="26"/>
        </w:rPr>
        <w:t>В соответствии с п. 8(1) Правил региональный оператор заключает договоры на оказание услуг по обращению с твердыми коммунальными отходами в отношении твердых коммунальных отходов, образующихся в том числе на земельных участках с лицами, владеющими такими земельными участками на законных основаниях.</w:t>
      </w:r>
    </w:p>
    <w:p w14:paraId="12CEF095" w14:textId="50143F60" w:rsidR="00C91E66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A04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сферу деятельности обращения с ТКО, доступны для ознакомления в информационно-телекоммуникационной </w:t>
      </w:r>
      <w:r w:rsidRPr="008E2A04">
        <w:rPr>
          <w:rFonts w:ascii="Times New Roman" w:hAnsi="Times New Roman" w:cs="Times New Roman"/>
          <w:sz w:val="26"/>
          <w:szCs w:val="26"/>
        </w:rPr>
        <w:lastRenderedPageBreak/>
        <w:t xml:space="preserve">сети «Интернет», в том числе на официальном сайте министерства ТЭК и ЖКХ Санкт-Петербурга и Ленинградской области </w:t>
      </w:r>
      <w:hyperlink r:id="rId5" w:history="1">
        <w:r w:rsidRPr="008E2A04">
          <w:rPr>
            <w:rStyle w:val="a4"/>
            <w:rFonts w:ascii="Times New Roman" w:hAnsi="Times New Roman" w:cs="Times New Roman"/>
            <w:sz w:val="26"/>
            <w:szCs w:val="26"/>
          </w:rPr>
          <w:t>https://www.gov.spb.ru/gov/otrasl/ingen/</w:t>
        </w:r>
      </w:hyperlink>
      <w:r w:rsidRPr="008E2A04">
        <w:rPr>
          <w:rFonts w:ascii="Times New Roman" w:hAnsi="Times New Roman" w:cs="Times New Roman"/>
          <w:sz w:val="26"/>
          <w:szCs w:val="26"/>
        </w:rPr>
        <w:t>.</w:t>
      </w:r>
    </w:p>
    <w:p w14:paraId="5A187998" w14:textId="6C2C9F0D" w:rsidR="00081544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DEA346" w14:textId="77777777" w:rsidR="00081544" w:rsidRPr="008E2A0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</w:p>
    <w:p w14:paraId="27F03B21" w14:textId="77777777" w:rsidR="00C91E66" w:rsidRPr="008E2A04" w:rsidRDefault="00C91E66" w:rsidP="008E2A0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8E2A04">
        <w:rPr>
          <w:rFonts w:ascii="Times New Roman" w:hAnsi="Times New Roman"/>
          <w:sz w:val="26"/>
          <w:szCs w:val="26"/>
        </w:rPr>
        <w:t xml:space="preserve">Ст. помощник прокурора района                                                           </w:t>
      </w:r>
    </w:p>
    <w:p w14:paraId="461920E7" w14:textId="77777777" w:rsidR="00C91E66" w:rsidRPr="008E2A04" w:rsidRDefault="00C91E66" w:rsidP="008E2A0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4D10156F" w14:textId="3F3E68C2" w:rsidR="00C91E66" w:rsidRPr="008E2A04" w:rsidRDefault="00C91E66" w:rsidP="008E2A0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8E2A04">
        <w:rPr>
          <w:rFonts w:ascii="Times New Roman" w:hAnsi="Times New Roman"/>
          <w:sz w:val="26"/>
          <w:szCs w:val="26"/>
        </w:rPr>
        <w:t>юрист 1 класса</w:t>
      </w:r>
      <w:r w:rsidRPr="008E2A04">
        <w:rPr>
          <w:rFonts w:ascii="Times New Roman" w:hAnsi="Times New Roman"/>
          <w:sz w:val="26"/>
          <w:szCs w:val="26"/>
        </w:rPr>
        <w:tab/>
      </w:r>
      <w:r w:rsidRPr="008E2A04">
        <w:rPr>
          <w:rFonts w:ascii="Times New Roman" w:hAnsi="Times New Roman"/>
          <w:sz w:val="26"/>
          <w:szCs w:val="26"/>
        </w:rPr>
        <w:tab/>
      </w:r>
      <w:r w:rsidRPr="008E2A04">
        <w:rPr>
          <w:rFonts w:ascii="Times New Roman" w:hAnsi="Times New Roman"/>
          <w:sz w:val="26"/>
          <w:szCs w:val="26"/>
        </w:rPr>
        <w:tab/>
      </w:r>
      <w:r w:rsidRPr="008E2A04">
        <w:rPr>
          <w:rFonts w:ascii="Times New Roman" w:hAnsi="Times New Roman"/>
          <w:sz w:val="26"/>
          <w:szCs w:val="26"/>
        </w:rPr>
        <w:tab/>
      </w:r>
      <w:r w:rsidRPr="008E2A04">
        <w:rPr>
          <w:rFonts w:ascii="Times New Roman" w:hAnsi="Times New Roman"/>
          <w:sz w:val="26"/>
          <w:szCs w:val="26"/>
        </w:rPr>
        <w:tab/>
      </w:r>
      <w:r w:rsidRPr="008E2A04">
        <w:rPr>
          <w:rFonts w:ascii="Times New Roman" w:hAnsi="Times New Roman"/>
          <w:sz w:val="26"/>
          <w:szCs w:val="26"/>
        </w:rPr>
        <w:tab/>
      </w:r>
      <w:r w:rsidRPr="008E2A04">
        <w:rPr>
          <w:rFonts w:ascii="Times New Roman" w:hAnsi="Times New Roman"/>
          <w:sz w:val="26"/>
          <w:szCs w:val="26"/>
        </w:rPr>
        <w:tab/>
      </w:r>
      <w:r w:rsidRPr="008E2A04">
        <w:rPr>
          <w:rFonts w:ascii="Times New Roman" w:hAnsi="Times New Roman"/>
          <w:sz w:val="26"/>
          <w:szCs w:val="26"/>
        </w:rPr>
        <w:tab/>
      </w:r>
      <w:r w:rsidR="008E2A04">
        <w:rPr>
          <w:rFonts w:ascii="Times New Roman" w:hAnsi="Times New Roman"/>
          <w:sz w:val="26"/>
          <w:szCs w:val="26"/>
        </w:rPr>
        <w:t xml:space="preserve">  </w:t>
      </w:r>
      <w:r w:rsidRPr="008E2A04">
        <w:rPr>
          <w:rFonts w:ascii="Times New Roman" w:hAnsi="Times New Roman"/>
          <w:sz w:val="26"/>
          <w:szCs w:val="26"/>
        </w:rPr>
        <w:t xml:space="preserve">              К.Г. Суховей</w:t>
      </w:r>
    </w:p>
    <w:p w14:paraId="7D132327" w14:textId="77777777" w:rsidR="00EA6952" w:rsidRPr="008E2A04" w:rsidRDefault="00EA6952" w:rsidP="00C91E66">
      <w:pPr>
        <w:jc w:val="center"/>
        <w:rPr>
          <w:rFonts w:ascii="Times New Roman" w:hAnsi="Times New Roman"/>
          <w:sz w:val="26"/>
          <w:szCs w:val="26"/>
        </w:rPr>
      </w:pPr>
    </w:p>
    <w:sectPr w:rsidR="00EA6952" w:rsidRPr="008E2A04" w:rsidSect="008E2A04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9"/>
    <w:rsid w:val="00012AF3"/>
    <w:rsid w:val="000205F6"/>
    <w:rsid w:val="00043740"/>
    <w:rsid w:val="00081544"/>
    <w:rsid w:val="000932D9"/>
    <w:rsid w:val="000D76BF"/>
    <w:rsid w:val="00102D37"/>
    <w:rsid w:val="00104164"/>
    <w:rsid w:val="00181487"/>
    <w:rsid w:val="00182234"/>
    <w:rsid w:val="00183564"/>
    <w:rsid w:val="001D3032"/>
    <w:rsid w:val="001E2EE1"/>
    <w:rsid w:val="001E7676"/>
    <w:rsid w:val="00202B85"/>
    <w:rsid w:val="00203D70"/>
    <w:rsid w:val="00260A63"/>
    <w:rsid w:val="002739E2"/>
    <w:rsid w:val="002858F5"/>
    <w:rsid w:val="00292DA4"/>
    <w:rsid w:val="002B6E10"/>
    <w:rsid w:val="002B7F9F"/>
    <w:rsid w:val="002C540F"/>
    <w:rsid w:val="002E3200"/>
    <w:rsid w:val="00316F66"/>
    <w:rsid w:val="003374DA"/>
    <w:rsid w:val="00355416"/>
    <w:rsid w:val="003A5B7C"/>
    <w:rsid w:val="003B18D6"/>
    <w:rsid w:val="003B24A8"/>
    <w:rsid w:val="003F55C1"/>
    <w:rsid w:val="004563B6"/>
    <w:rsid w:val="0046757A"/>
    <w:rsid w:val="0047742A"/>
    <w:rsid w:val="004B63EF"/>
    <w:rsid w:val="004C42C2"/>
    <w:rsid w:val="004E487F"/>
    <w:rsid w:val="004F5401"/>
    <w:rsid w:val="00512B42"/>
    <w:rsid w:val="00517550"/>
    <w:rsid w:val="005308E1"/>
    <w:rsid w:val="00530CE6"/>
    <w:rsid w:val="00553061"/>
    <w:rsid w:val="00576937"/>
    <w:rsid w:val="005A01E8"/>
    <w:rsid w:val="0060715C"/>
    <w:rsid w:val="006259AB"/>
    <w:rsid w:val="0068347A"/>
    <w:rsid w:val="00683717"/>
    <w:rsid w:val="006E7B99"/>
    <w:rsid w:val="00766E99"/>
    <w:rsid w:val="00771592"/>
    <w:rsid w:val="007A1145"/>
    <w:rsid w:val="007A51A8"/>
    <w:rsid w:val="007B6962"/>
    <w:rsid w:val="007F5CFB"/>
    <w:rsid w:val="00802A05"/>
    <w:rsid w:val="00803D05"/>
    <w:rsid w:val="00816E80"/>
    <w:rsid w:val="00830B62"/>
    <w:rsid w:val="008421D3"/>
    <w:rsid w:val="00850FFF"/>
    <w:rsid w:val="00860E77"/>
    <w:rsid w:val="00866FFE"/>
    <w:rsid w:val="008809D1"/>
    <w:rsid w:val="00891FC5"/>
    <w:rsid w:val="008A5BCC"/>
    <w:rsid w:val="008D3ED7"/>
    <w:rsid w:val="008E2A04"/>
    <w:rsid w:val="008F035C"/>
    <w:rsid w:val="008F5FD1"/>
    <w:rsid w:val="00905D5D"/>
    <w:rsid w:val="00907C7B"/>
    <w:rsid w:val="00935235"/>
    <w:rsid w:val="00942138"/>
    <w:rsid w:val="00963193"/>
    <w:rsid w:val="00990751"/>
    <w:rsid w:val="009A05E1"/>
    <w:rsid w:val="009B1A1F"/>
    <w:rsid w:val="009C41B3"/>
    <w:rsid w:val="009C6DA9"/>
    <w:rsid w:val="00A06BC1"/>
    <w:rsid w:val="00A323C3"/>
    <w:rsid w:val="00A574AE"/>
    <w:rsid w:val="00A60B29"/>
    <w:rsid w:val="00A62645"/>
    <w:rsid w:val="00A64980"/>
    <w:rsid w:val="00A81F16"/>
    <w:rsid w:val="00A85C77"/>
    <w:rsid w:val="00AA39DB"/>
    <w:rsid w:val="00AA71CA"/>
    <w:rsid w:val="00AC4B71"/>
    <w:rsid w:val="00B035C3"/>
    <w:rsid w:val="00B10C4A"/>
    <w:rsid w:val="00B61754"/>
    <w:rsid w:val="00B716AB"/>
    <w:rsid w:val="00BA11BD"/>
    <w:rsid w:val="00BB22DA"/>
    <w:rsid w:val="00BB3667"/>
    <w:rsid w:val="00BC31C5"/>
    <w:rsid w:val="00BC6501"/>
    <w:rsid w:val="00BE1645"/>
    <w:rsid w:val="00C034B3"/>
    <w:rsid w:val="00C41865"/>
    <w:rsid w:val="00C46120"/>
    <w:rsid w:val="00C91E66"/>
    <w:rsid w:val="00C97788"/>
    <w:rsid w:val="00CA0A3F"/>
    <w:rsid w:val="00CB4E3E"/>
    <w:rsid w:val="00CE571A"/>
    <w:rsid w:val="00CF636B"/>
    <w:rsid w:val="00D03CBB"/>
    <w:rsid w:val="00D049F9"/>
    <w:rsid w:val="00D13AF8"/>
    <w:rsid w:val="00D43724"/>
    <w:rsid w:val="00D520A7"/>
    <w:rsid w:val="00D653C0"/>
    <w:rsid w:val="00D91BA5"/>
    <w:rsid w:val="00DE14CB"/>
    <w:rsid w:val="00DE5ED0"/>
    <w:rsid w:val="00E116D8"/>
    <w:rsid w:val="00E126E3"/>
    <w:rsid w:val="00E653FC"/>
    <w:rsid w:val="00E8638C"/>
    <w:rsid w:val="00E946D0"/>
    <w:rsid w:val="00EA6952"/>
    <w:rsid w:val="00EE0029"/>
    <w:rsid w:val="00EF31A2"/>
    <w:rsid w:val="00F5001E"/>
    <w:rsid w:val="00F61D53"/>
    <w:rsid w:val="00F62BC0"/>
    <w:rsid w:val="00FB4F90"/>
    <w:rsid w:val="00FB68FE"/>
    <w:rsid w:val="00FC081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C41"/>
  <w15:docId w15:val="{304DE38E-0ABA-9045-9D93-041BC4D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05"/>
    <w:pPr>
      <w:spacing w:after="0" w:line="240" w:lineRule="auto"/>
    </w:pPr>
  </w:style>
  <w:style w:type="paragraph" w:customStyle="1" w:styleId="ConsPlusNonformat">
    <w:name w:val="ConsPlusNonformat"/>
    <w:rsid w:val="00A3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8F5"/>
  </w:style>
  <w:style w:type="character" w:styleId="a4">
    <w:name w:val="Hyperlink"/>
    <w:basedOn w:val="a0"/>
    <w:uiPriority w:val="99"/>
    <w:unhideWhenUsed/>
    <w:rsid w:val="002858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B2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8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gov/otrasl/in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Кондратьева Ирина Александровна</cp:lastModifiedBy>
  <cp:revision>2</cp:revision>
  <cp:lastPrinted>2024-05-13T07:02:00Z</cp:lastPrinted>
  <dcterms:created xsi:type="dcterms:W3CDTF">2024-05-13T07:02:00Z</dcterms:created>
  <dcterms:modified xsi:type="dcterms:W3CDTF">2024-05-13T07:02:00Z</dcterms:modified>
</cp:coreProperties>
</file>